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C11B" w14:textId="49F112A5" w:rsidR="001E7183" w:rsidRPr="0075163F" w:rsidRDefault="001E7183" w:rsidP="00E30362">
      <w:pPr>
        <w:pStyle w:val="Header"/>
        <w:tabs>
          <w:tab w:val="right" w:pos="9639"/>
        </w:tabs>
        <w:spacing w:after="180"/>
        <w:rPr>
          <w:bCs/>
          <w:noProof w:val="0"/>
          <w:color w:val="000000" w:themeColor="text1"/>
          <w:sz w:val="24"/>
          <w:szCs w:val="24"/>
          <w:lang w:val="en-US" w:eastAsia="zh-CN"/>
        </w:rPr>
      </w:pPr>
      <w:bookmarkStart w:id="0" w:name="_Hlk37418177"/>
      <w:r w:rsidRPr="0075163F">
        <w:rPr>
          <w:bCs/>
          <w:noProof w:val="0"/>
          <w:color w:val="000000" w:themeColor="text1"/>
          <w:sz w:val="24"/>
          <w:szCs w:val="24"/>
        </w:rPr>
        <w:t>3GPP TSG RAN WG1 #</w:t>
      </w:r>
      <w:r w:rsidR="003E120A" w:rsidRPr="003E120A">
        <w:t xml:space="preserve"> </w:t>
      </w:r>
      <w:r w:rsidR="003E120A" w:rsidRPr="003E120A">
        <w:rPr>
          <w:bCs/>
          <w:noProof w:val="0"/>
          <w:color w:val="000000" w:themeColor="text1"/>
          <w:sz w:val="24"/>
          <w:szCs w:val="24"/>
        </w:rPr>
        <w:t>11</w:t>
      </w:r>
      <w:r w:rsidR="00884B1D">
        <w:rPr>
          <w:bCs/>
          <w:noProof w:val="0"/>
          <w:color w:val="000000" w:themeColor="text1"/>
          <w:sz w:val="24"/>
          <w:szCs w:val="24"/>
        </w:rPr>
        <w:t>1</w:t>
      </w:r>
      <w:r w:rsidRPr="0075163F">
        <w:rPr>
          <w:bCs/>
          <w:noProof w:val="0"/>
          <w:color w:val="000000" w:themeColor="text1"/>
          <w:sz w:val="24"/>
          <w:szCs w:val="24"/>
        </w:rPr>
        <w:tab/>
      </w:r>
      <w:bookmarkStart w:id="1" w:name="OLE_LINK25"/>
      <w:r w:rsidR="00E634CE" w:rsidRPr="0075163F">
        <w:rPr>
          <w:bCs/>
          <w:noProof w:val="0"/>
          <w:color w:val="000000" w:themeColor="text1"/>
          <w:sz w:val="24"/>
          <w:szCs w:val="24"/>
        </w:rPr>
        <w:t>R1-</w:t>
      </w:r>
      <w:r w:rsidR="007A7A4C" w:rsidRPr="007A7A4C">
        <w:t xml:space="preserve"> </w:t>
      </w:r>
      <w:r w:rsidR="007A7A4C" w:rsidRPr="007A7A4C">
        <w:rPr>
          <w:bCs/>
          <w:noProof w:val="0"/>
          <w:color w:val="000000" w:themeColor="text1"/>
          <w:sz w:val="24"/>
          <w:szCs w:val="24"/>
        </w:rPr>
        <w:t>2212272</w:t>
      </w:r>
      <w:r w:rsidR="00E522D7" w:rsidRPr="0075163F">
        <w:rPr>
          <w:color w:val="000000" w:themeColor="text1"/>
        </w:rPr>
        <w:t xml:space="preserve"> </w:t>
      </w:r>
      <w:bookmarkEnd w:id="1"/>
    </w:p>
    <w:bookmarkEnd w:id="0"/>
    <w:p w14:paraId="669C49CA" w14:textId="5DE5A243" w:rsidR="002973FB" w:rsidRPr="0075163F" w:rsidRDefault="004A41D1" w:rsidP="00E30362">
      <w:pPr>
        <w:pStyle w:val="CRCoverPage"/>
        <w:tabs>
          <w:tab w:val="right" w:pos="9639"/>
        </w:tabs>
        <w:spacing w:after="180"/>
        <w:rPr>
          <w:b/>
          <w:color w:val="000000" w:themeColor="text1"/>
          <w:sz w:val="24"/>
        </w:rPr>
      </w:pPr>
      <w:r w:rsidRPr="004A41D1">
        <w:rPr>
          <w:b/>
          <w:bCs/>
          <w:color w:val="000000" w:themeColor="text1"/>
          <w:sz w:val="24"/>
          <w:szCs w:val="24"/>
        </w:rPr>
        <w:t>Toulouse, France, November 14th – 18th, 2022</w:t>
      </w:r>
    </w:p>
    <w:p w14:paraId="14C7AAAB" w14:textId="6C55A41D" w:rsidR="002973FB" w:rsidRPr="0075163F" w:rsidRDefault="002973FB" w:rsidP="00E30362">
      <w:pPr>
        <w:pStyle w:val="CRCoverPage"/>
        <w:spacing w:after="180"/>
        <w:rPr>
          <w:rFonts w:cs="Arial"/>
          <w:b/>
          <w:bCs/>
          <w:color w:val="000000" w:themeColor="text1"/>
          <w:sz w:val="24"/>
          <w:lang w:val="en-US"/>
        </w:rPr>
      </w:pPr>
      <w:r w:rsidRPr="0075163F">
        <w:rPr>
          <w:rFonts w:cs="Arial"/>
          <w:b/>
          <w:bCs/>
          <w:color w:val="000000" w:themeColor="text1"/>
          <w:sz w:val="24"/>
          <w:lang w:val="en-US"/>
        </w:rPr>
        <w:t>Agenda item:</w:t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ab/>
      </w:r>
      <w:r w:rsidRPr="0075163F">
        <w:rPr>
          <w:rFonts w:cs="Arial"/>
          <w:b/>
          <w:bCs/>
          <w:color w:val="000000" w:themeColor="text1"/>
          <w:sz w:val="24"/>
          <w:lang w:val="en-US"/>
        </w:rPr>
        <w:tab/>
      </w:r>
      <w:r w:rsidR="00D76705">
        <w:rPr>
          <w:rFonts w:cs="Arial"/>
          <w:b/>
          <w:bCs/>
          <w:color w:val="000000" w:themeColor="text1"/>
          <w:sz w:val="24"/>
          <w:lang w:val="en-US"/>
        </w:rPr>
        <w:t>9</w:t>
      </w:r>
      <w:r w:rsidR="00D76705">
        <w:rPr>
          <w:rFonts w:cs="Arial" w:hint="eastAsia"/>
          <w:b/>
          <w:bCs/>
          <w:color w:val="000000" w:themeColor="text1"/>
          <w:sz w:val="24"/>
          <w:lang w:val="en-US" w:eastAsia="zh-CN"/>
        </w:rPr>
        <w:t>.</w:t>
      </w:r>
      <w:r w:rsidR="00D76705">
        <w:rPr>
          <w:rFonts w:cs="Arial"/>
          <w:b/>
          <w:bCs/>
          <w:color w:val="000000" w:themeColor="text1"/>
          <w:sz w:val="24"/>
          <w:lang w:val="en-US" w:eastAsia="zh-CN"/>
        </w:rPr>
        <w:t>14.3</w:t>
      </w:r>
    </w:p>
    <w:p w14:paraId="7D9EB809" w14:textId="6A8A6735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 xml:space="preserve">Mavenir </w:t>
      </w:r>
    </w:p>
    <w:p w14:paraId="020AFC7D" w14:textId="46D06DFB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2" w:name="OLE_LINK26"/>
      <w:r w:rsidR="002513A2">
        <w:rPr>
          <w:rFonts w:ascii="Arial" w:hAnsi="Arial" w:cs="Arial"/>
          <w:b/>
          <w:bCs/>
          <w:sz w:val="24"/>
          <w:lang w:val="en-US"/>
        </w:rPr>
        <w:t>Discussion on Dynamic switching mechanism of CP-OFDM and DFT-S-OFDM</w:t>
      </w:r>
      <w:bookmarkEnd w:id="2"/>
    </w:p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16F53C39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3" w:name="_Toc415085486"/>
      <w:bookmarkStart w:id="4" w:name="_Toc503902285"/>
    </w:p>
    <w:p w14:paraId="7ED44C35" w14:textId="0F01EEEC" w:rsidR="00552125" w:rsidRDefault="00552125" w:rsidP="00746EE8">
      <w:pPr>
        <w:pStyle w:val="Caption"/>
        <w:spacing w:before="0" w:after="180" w:line="240" w:lineRule="auto"/>
        <w:jc w:val="both"/>
        <w:rPr>
          <w:b w:val="0"/>
          <w:bCs/>
          <w:lang w:val="en-US"/>
        </w:rPr>
      </w:pPr>
      <w:r w:rsidRPr="00552125">
        <w:rPr>
          <w:b w:val="0"/>
          <w:bCs/>
          <w:lang w:val="en-US"/>
        </w:rPr>
        <w:t xml:space="preserve">3GPP </w:t>
      </w:r>
      <w:bookmarkStart w:id="5" w:name="OLE_LINK2"/>
      <w:r w:rsidRPr="00552125">
        <w:rPr>
          <w:b w:val="0"/>
          <w:bCs/>
          <w:lang w:val="en-US"/>
        </w:rPr>
        <w:t>Work Item Description</w:t>
      </w:r>
      <w:r>
        <w:rPr>
          <w:b w:val="0"/>
          <w:bCs/>
          <w:lang w:val="en-US"/>
        </w:rPr>
        <w:t xml:space="preserve"> </w:t>
      </w:r>
      <w:bookmarkEnd w:id="5"/>
      <w:r>
        <w:rPr>
          <w:b w:val="0"/>
          <w:bCs/>
          <w:lang w:val="en-US"/>
        </w:rPr>
        <w:t xml:space="preserve">[1] </w:t>
      </w:r>
      <w:r w:rsidR="00621A71">
        <w:rPr>
          <w:b w:val="0"/>
          <w:bCs/>
          <w:lang w:val="en-US"/>
        </w:rPr>
        <w:t xml:space="preserve">provides a potential target in R18. </w:t>
      </w:r>
      <w:r w:rsidR="00621A71" w:rsidRPr="00621A71">
        <w:rPr>
          <w:b w:val="0"/>
          <w:bCs/>
          <w:lang w:val="en-US"/>
        </w:rPr>
        <w:t>The objective of this work item is to specify further uplink coverage enhancements for PRACH, power domain and DFT-S-OFDM.</w:t>
      </w:r>
      <w:r w:rsidR="00621A71">
        <w:rPr>
          <w:b w:val="0"/>
          <w:bCs/>
          <w:lang w:val="en-US"/>
        </w:rPr>
        <w:t xml:space="preserve"> </w:t>
      </w:r>
      <w:r w:rsidR="00621A71" w:rsidRPr="00621A71">
        <w:rPr>
          <w:b w:val="0"/>
          <w:bCs/>
          <w:lang w:val="en-US"/>
        </w:rPr>
        <w:t>Specify enhancements to support dynamic switching between DFT-S-OFDM and CP-OFDM (RAN1)</w:t>
      </w:r>
      <w:r w:rsidR="00621A71">
        <w:rPr>
          <w:b w:val="0"/>
          <w:bCs/>
          <w:lang w:val="en-US"/>
        </w:rPr>
        <w:t xml:space="preserve">. </w:t>
      </w:r>
    </w:p>
    <w:p w14:paraId="31F2F60B" w14:textId="351F0AEC" w:rsidR="00F20F37" w:rsidRDefault="00F20F37" w:rsidP="00F20F37">
      <w:pPr>
        <w:spacing w:before="120" w:after="120"/>
        <w:jc w:val="both"/>
        <w:rPr>
          <w:szCs w:val="22"/>
          <w:lang w:val="en-IN"/>
        </w:rPr>
      </w:pPr>
      <w:r>
        <w:rPr>
          <w:szCs w:val="22"/>
          <w:lang w:val="en-IN"/>
        </w:rPr>
        <w:t>In the previous meeting</w:t>
      </w:r>
      <w:r w:rsidR="00DA06B6">
        <w:rPr>
          <w:szCs w:val="22"/>
          <w:lang w:val="en-IN"/>
        </w:rPr>
        <w:t xml:space="preserve"> </w:t>
      </w:r>
      <w:r>
        <w:rPr>
          <w:szCs w:val="22"/>
          <w:lang w:val="en-IN"/>
        </w:rPr>
        <w:t>(RAN WG1 #110bis-e), there was broad agreement that supporting at least one of following options for dynamic waveform indication in R18.</w:t>
      </w:r>
      <w:r>
        <w:rPr>
          <w:lang w:val="en-IN"/>
        </w:rPr>
        <w:t xml:space="preserve"> </w:t>
      </w:r>
      <w:r>
        <w:rPr>
          <w:szCs w:val="22"/>
          <w:lang w:val="en-IN"/>
        </w:rPr>
        <w:t>There was disagreement on which are the best ones.</w:t>
      </w:r>
    </w:p>
    <w:p w14:paraId="50D5D046" w14:textId="2FAF8435" w:rsidR="00F20F37" w:rsidRDefault="00F20F37" w:rsidP="00F20F37">
      <w:pPr>
        <w:spacing w:before="120" w:after="120"/>
        <w:jc w:val="both"/>
        <w:rPr>
          <w:szCs w:val="22"/>
          <w:lang w:val="en-I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7A1E8D" wp14:editId="4E4E5F6C">
                <wp:simplePos x="0" y="0"/>
                <wp:positionH relativeFrom="margin">
                  <wp:align>center</wp:align>
                </wp:positionH>
                <wp:positionV relativeFrom="paragraph">
                  <wp:posOffset>14605</wp:posOffset>
                </wp:positionV>
                <wp:extent cx="6122035" cy="4531360"/>
                <wp:effectExtent l="0" t="0" r="12065" b="2159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035" cy="45307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E50A94" id="Rectangle 1" o:spid="_x0000_s1026" style="position:absolute;margin-left:0;margin-top:1.15pt;width:482.05pt;height:356.8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" filled="f" strokecolor="black [3213]" strokeweight=".5pt">
                <w10:wrap anchorx="margin"/>
              </v:rect>
            </w:pict>
          </mc:Fallback>
        </mc:AlternateContent>
      </w:r>
    </w:p>
    <w:p w14:paraId="35A3E3D3" w14:textId="77777777" w:rsidR="00F20F37" w:rsidRDefault="00F20F37" w:rsidP="00F20F37">
      <w:pPr>
        <w:rPr>
          <w:color w:val="000000"/>
          <w:sz w:val="18"/>
          <w:szCs w:val="18"/>
          <w:lang w:eastAsia="zh-CN"/>
        </w:rPr>
      </w:pPr>
      <w:r>
        <w:rPr>
          <w:color w:val="000000"/>
          <w:sz w:val="20"/>
          <w:szCs w:val="18"/>
          <w:lang w:eastAsia="zh-CN"/>
        </w:rPr>
        <w:t xml:space="preserve">Alt 1: </w:t>
      </w:r>
      <w:bookmarkStart w:id="6" w:name="OLE_LINK19"/>
      <w:r>
        <w:rPr>
          <w:color w:val="000000"/>
          <w:sz w:val="20"/>
          <w:szCs w:val="18"/>
          <w:lang w:eastAsia="zh-CN"/>
        </w:rPr>
        <w:t>Indication from an UL scheduling DCI</w:t>
      </w:r>
      <w:bookmarkEnd w:id="6"/>
    </w:p>
    <w:p w14:paraId="6B67D9AF" w14:textId="77777777" w:rsidR="00F20F37" w:rsidRDefault="00F20F37" w:rsidP="00F20F37">
      <w:pPr>
        <w:pStyle w:val="ListParagraph"/>
        <w:numPr>
          <w:ilvl w:val="0"/>
          <w:numId w:val="8"/>
        </w:numPr>
        <w:spacing w:after="0"/>
        <w:ind w:left="720" w:hanging="360"/>
        <w:rPr>
          <w:color w:val="000000"/>
          <w:sz w:val="20"/>
          <w:szCs w:val="18"/>
          <w:lang w:eastAsia="zh-CN"/>
        </w:rPr>
      </w:pPr>
      <w:r>
        <w:rPr>
          <w:color w:val="000000"/>
          <w:sz w:val="20"/>
          <w:szCs w:val="18"/>
          <w:lang w:eastAsia="zh-CN"/>
        </w:rPr>
        <w:t xml:space="preserve">Alt 1-A: New </w:t>
      </w:r>
      <w:bookmarkStart w:id="7" w:name="OLE_LINK12"/>
      <w:r>
        <w:rPr>
          <w:color w:val="000000"/>
          <w:sz w:val="20"/>
          <w:szCs w:val="18"/>
          <w:lang w:eastAsia="zh-CN"/>
        </w:rPr>
        <w:t>field in scheduling DCI</w:t>
      </w:r>
      <w:bookmarkEnd w:id="7"/>
    </w:p>
    <w:p w14:paraId="0A170C15" w14:textId="77777777" w:rsidR="00F20F37" w:rsidRDefault="00F20F37" w:rsidP="00F20F37">
      <w:pPr>
        <w:pStyle w:val="ListParagraph"/>
        <w:numPr>
          <w:ilvl w:val="0"/>
          <w:numId w:val="8"/>
        </w:numPr>
        <w:spacing w:after="0"/>
        <w:ind w:left="720" w:hanging="360"/>
        <w:rPr>
          <w:color w:val="000000"/>
          <w:sz w:val="20"/>
          <w:szCs w:val="18"/>
          <w:lang w:eastAsia="x-none"/>
        </w:rPr>
      </w:pPr>
      <w:r>
        <w:rPr>
          <w:color w:val="000000"/>
          <w:sz w:val="20"/>
          <w:szCs w:val="18"/>
        </w:rPr>
        <w:t xml:space="preserve">Alt 1-B: Reuse </w:t>
      </w:r>
      <w:bookmarkStart w:id="8" w:name="OLE_LINK10"/>
      <w:r>
        <w:rPr>
          <w:color w:val="000000"/>
          <w:sz w:val="20"/>
          <w:szCs w:val="18"/>
        </w:rPr>
        <w:t xml:space="preserve">existing field </w:t>
      </w:r>
      <w:bookmarkEnd w:id="8"/>
      <w:r>
        <w:rPr>
          <w:color w:val="000000"/>
          <w:sz w:val="20"/>
          <w:szCs w:val="18"/>
        </w:rPr>
        <w:t>in scheduling DCI</w:t>
      </w:r>
    </w:p>
    <w:p w14:paraId="31373EB2" w14:textId="77777777" w:rsidR="00F20F37" w:rsidRDefault="00F20F37" w:rsidP="00F20F37">
      <w:pPr>
        <w:pStyle w:val="ListParagraph"/>
        <w:numPr>
          <w:ilvl w:val="1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 xml:space="preserve">Alt 1-B-1: </w:t>
      </w:r>
      <w:bookmarkStart w:id="9" w:name="OLE_LINK8"/>
      <w:r>
        <w:rPr>
          <w:color w:val="000000"/>
          <w:sz w:val="20"/>
          <w:szCs w:val="18"/>
        </w:rPr>
        <w:t xml:space="preserve">Explicit indication </w:t>
      </w:r>
      <w:bookmarkEnd w:id="9"/>
      <w:r>
        <w:rPr>
          <w:color w:val="000000"/>
          <w:sz w:val="20"/>
          <w:szCs w:val="18"/>
        </w:rPr>
        <w:t>by repurposing field, e.g.</w:t>
      </w:r>
    </w:p>
    <w:p w14:paraId="2F6D0DEE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Add one column to TDRA table</w:t>
      </w:r>
    </w:p>
    <w:p w14:paraId="05BC2015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Add one column to MCS table(s)</w:t>
      </w:r>
    </w:p>
    <w:p w14:paraId="1D277716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Other solutions not precluded</w:t>
      </w:r>
    </w:p>
    <w:p w14:paraId="0E1035FA" w14:textId="77777777" w:rsidR="00F20F37" w:rsidRDefault="00F20F37" w:rsidP="00F20F37">
      <w:pPr>
        <w:pStyle w:val="ListParagraph"/>
        <w:numPr>
          <w:ilvl w:val="1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Alt 1-B-2: Implicit determination from condition(s) on scheduling information, e.g.</w:t>
      </w:r>
    </w:p>
    <w:p w14:paraId="1EF36707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RA type, MSB of RA</w:t>
      </w:r>
    </w:p>
    <w:p w14:paraId="7AC43BA6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Number of RBs (below threshold or multiple of 2,3,5)</w:t>
      </w:r>
    </w:p>
    <w:p w14:paraId="553153C7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Location of RB allocation within carrier and the associated MPR</w:t>
      </w:r>
    </w:p>
    <w:p w14:paraId="6067D886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MCS below threshold</w:t>
      </w:r>
    </w:p>
    <w:p w14:paraId="0AEA87B7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Number of PUSCH repetitions (or whether PUSCH repetition is used)</w:t>
      </w:r>
      <w:r>
        <w:rPr>
          <w:rFonts w:eastAsia="DengXian"/>
          <w:color w:val="000000"/>
          <w:sz w:val="20"/>
          <w:szCs w:val="18"/>
          <w:lang w:eastAsia="zh-CN"/>
        </w:rPr>
        <w:t xml:space="preserve"> and/or </w:t>
      </w:r>
      <w:proofErr w:type="spellStart"/>
      <w:r>
        <w:rPr>
          <w:color w:val="000000"/>
          <w:sz w:val="20"/>
          <w:szCs w:val="18"/>
        </w:rPr>
        <w:t>TBoMS</w:t>
      </w:r>
      <w:proofErr w:type="spellEnd"/>
    </w:p>
    <w:p w14:paraId="626534B2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Number of DMRS CDM group(s) without data</w:t>
      </w:r>
    </w:p>
    <w:p w14:paraId="5FA379DD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Precoding information and number of layers</w:t>
      </w:r>
    </w:p>
    <w:p w14:paraId="1D86EE07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SRI</w:t>
      </w:r>
    </w:p>
    <w:p w14:paraId="5C6634BE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Condition over multiple types of scheduling information</w:t>
      </w:r>
    </w:p>
    <w:p w14:paraId="580251B0" w14:textId="77777777" w:rsidR="00F20F37" w:rsidRDefault="00F20F37" w:rsidP="00F20F37">
      <w:pPr>
        <w:pStyle w:val="ListParagraph"/>
        <w:numPr>
          <w:ilvl w:val="2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Other types of scheduling information not precluded</w:t>
      </w:r>
    </w:p>
    <w:p w14:paraId="6C049FA8" w14:textId="77777777" w:rsidR="00F20F37" w:rsidRDefault="00F20F37" w:rsidP="00F20F37">
      <w:pPr>
        <w:pStyle w:val="ListParagraph"/>
        <w:numPr>
          <w:ilvl w:val="0"/>
          <w:numId w:val="8"/>
        </w:numPr>
        <w:spacing w:after="0"/>
        <w:ind w:left="720" w:hanging="36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Indicated waveform applies at least to the scheduled PUSCH transmission</w:t>
      </w:r>
    </w:p>
    <w:p w14:paraId="086DDE41" w14:textId="77777777" w:rsidR="00F20F37" w:rsidRDefault="00F20F37" w:rsidP="00F20F37">
      <w:pPr>
        <w:pStyle w:val="ListParagraph"/>
        <w:numPr>
          <w:ilvl w:val="1"/>
          <w:numId w:val="8"/>
        </w:numPr>
        <w:spacing w:after="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FFS: Whether it also applies to subsequent transmissions, and of which type</w:t>
      </w:r>
    </w:p>
    <w:p w14:paraId="79F41E94" w14:textId="77777777" w:rsidR="00F20F37" w:rsidRDefault="00F20F37" w:rsidP="00F20F37">
      <w:pPr>
        <w:pStyle w:val="ListParagraph"/>
        <w:numPr>
          <w:ilvl w:val="0"/>
          <w:numId w:val="8"/>
        </w:numPr>
        <w:spacing w:after="0"/>
        <w:ind w:left="720" w:hanging="36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 xml:space="preserve">FFS: DCI formats can contain the indication </w:t>
      </w:r>
    </w:p>
    <w:p w14:paraId="25461219" w14:textId="77777777" w:rsidR="00F20F37" w:rsidRDefault="00F20F37" w:rsidP="00F20F37">
      <w:pPr>
        <w:pStyle w:val="ListParagraph"/>
        <w:numPr>
          <w:ilvl w:val="0"/>
          <w:numId w:val="8"/>
        </w:numPr>
        <w:spacing w:after="0"/>
        <w:ind w:left="720" w:hanging="36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FFS: Indication applies only if condition(s) are satisfied (</w:t>
      </w:r>
      <w:proofErr w:type="gramStart"/>
      <w:r>
        <w:rPr>
          <w:color w:val="000000"/>
          <w:sz w:val="20"/>
          <w:szCs w:val="18"/>
        </w:rPr>
        <w:t>e.g.</w:t>
      </w:r>
      <w:proofErr w:type="gramEnd"/>
      <w:r>
        <w:rPr>
          <w:color w:val="000000"/>
          <w:sz w:val="20"/>
          <w:szCs w:val="18"/>
        </w:rPr>
        <w:t xml:space="preserve"> PDCCH occasion, /RNTI, /Search space of the scheduling DCI, latest PHR reported by the UE, etc.)</w:t>
      </w:r>
    </w:p>
    <w:p w14:paraId="0C310627" w14:textId="77777777" w:rsidR="00F20F37" w:rsidRDefault="00F20F37" w:rsidP="00F20F37">
      <w:pPr>
        <w:spacing w:before="240"/>
        <w:rPr>
          <w:color w:val="000000"/>
          <w:sz w:val="18"/>
          <w:szCs w:val="18"/>
        </w:rPr>
      </w:pPr>
      <w:r>
        <w:rPr>
          <w:color w:val="000000"/>
          <w:sz w:val="20"/>
          <w:szCs w:val="18"/>
        </w:rPr>
        <w:t xml:space="preserve">Alt 2: Indication from a </w:t>
      </w:r>
      <w:bookmarkStart w:id="10" w:name="OLE_LINK16"/>
      <w:r>
        <w:rPr>
          <w:color w:val="000000"/>
          <w:sz w:val="20"/>
          <w:szCs w:val="18"/>
        </w:rPr>
        <w:t>non-UL scheduling DCI</w:t>
      </w:r>
      <w:bookmarkEnd w:id="10"/>
    </w:p>
    <w:p w14:paraId="4FC5BB11" w14:textId="77777777" w:rsidR="00F20F37" w:rsidRDefault="00F20F37" w:rsidP="00F20F37">
      <w:pPr>
        <w:pStyle w:val="ListParagraph"/>
        <w:numPr>
          <w:ilvl w:val="0"/>
          <w:numId w:val="8"/>
        </w:numPr>
        <w:spacing w:after="0"/>
        <w:ind w:left="720" w:hanging="36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FFS: DCI formats that can provide the indication (</w:t>
      </w:r>
      <w:proofErr w:type="gramStart"/>
      <w:r>
        <w:rPr>
          <w:color w:val="000000"/>
          <w:sz w:val="20"/>
          <w:szCs w:val="18"/>
        </w:rPr>
        <w:t>e.g.</w:t>
      </w:r>
      <w:proofErr w:type="gramEnd"/>
      <w:r>
        <w:rPr>
          <w:color w:val="000000"/>
          <w:sz w:val="20"/>
          <w:szCs w:val="18"/>
        </w:rPr>
        <w:t xml:space="preserve"> Downlink DCI, UE-group common DCI)</w:t>
      </w:r>
    </w:p>
    <w:p w14:paraId="6FA65E27" w14:textId="77777777" w:rsidR="00F20F37" w:rsidRDefault="00F20F37" w:rsidP="00F20F37">
      <w:pPr>
        <w:pStyle w:val="ListParagraph"/>
        <w:numPr>
          <w:ilvl w:val="0"/>
          <w:numId w:val="8"/>
        </w:numPr>
        <w:spacing w:after="0"/>
        <w:ind w:left="720" w:hanging="360"/>
        <w:rPr>
          <w:color w:val="000000"/>
          <w:sz w:val="20"/>
          <w:szCs w:val="18"/>
        </w:rPr>
      </w:pPr>
      <w:r>
        <w:rPr>
          <w:color w:val="000000"/>
          <w:sz w:val="20"/>
          <w:szCs w:val="18"/>
        </w:rPr>
        <w:t>FFS: Types of subsequent transmissions to which indication is applicable</w:t>
      </w:r>
    </w:p>
    <w:p w14:paraId="5837881C" w14:textId="77777777" w:rsidR="00F20F37" w:rsidRPr="00F20F37" w:rsidRDefault="00F20F37" w:rsidP="00F20F37">
      <w:pPr>
        <w:rPr>
          <w:lang w:eastAsia="x-none"/>
        </w:rPr>
      </w:pPr>
    </w:p>
    <w:p w14:paraId="01CCF1B8" w14:textId="49D40641" w:rsidR="00746EE8" w:rsidRPr="00746EE8" w:rsidRDefault="00482C9B" w:rsidP="00746EE8">
      <w:pPr>
        <w:pStyle w:val="Caption"/>
        <w:spacing w:before="0" w:after="180" w:line="240" w:lineRule="auto"/>
        <w:jc w:val="both"/>
        <w:rPr>
          <w:b w:val="0"/>
          <w:bCs/>
          <w:lang w:val="en-US"/>
        </w:rPr>
      </w:pPr>
      <w:r>
        <w:rPr>
          <w:b w:val="0"/>
          <w:bCs/>
          <w:lang w:val="en-US"/>
        </w:rPr>
        <w:t>I</w:t>
      </w:r>
      <w:r>
        <w:rPr>
          <w:rFonts w:hint="eastAsia"/>
          <w:b w:val="0"/>
          <w:bCs/>
          <w:lang w:val="en-US" w:eastAsia="zh-CN"/>
        </w:rPr>
        <w:t>n</w:t>
      </w:r>
      <w:r>
        <w:rPr>
          <w:b w:val="0"/>
          <w:bCs/>
          <w:lang w:val="en-US" w:eastAsia="zh-CN"/>
        </w:rPr>
        <w:t xml:space="preserve"> </w:t>
      </w:r>
      <w:r w:rsidR="00FF0320">
        <w:rPr>
          <w:b w:val="0"/>
          <w:bCs/>
          <w:lang w:val="en-US" w:eastAsia="zh-CN"/>
        </w:rPr>
        <w:t>this contribution we provide discussion on the Dynamic switching mechanis</w:t>
      </w:r>
      <w:r w:rsidR="008E12CB">
        <w:rPr>
          <w:b w:val="0"/>
          <w:bCs/>
          <w:lang w:val="en-US" w:eastAsia="zh-CN"/>
        </w:rPr>
        <w:t>m</w:t>
      </w:r>
      <w:r w:rsidR="00746EE8">
        <w:rPr>
          <w:b w:val="0"/>
          <w:bCs/>
          <w:lang w:val="en-US"/>
        </w:rPr>
        <w:t xml:space="preserve">.   </w:t>
      </w:r>
    </w:p>
    <w:p w14:paraId="14C31FCB" w14:textId="3A8FA7DD" w:rsidR="00567217" w:rsidRPr="00567217" w:rsidRDefault="004B6B5D" w:rsidP="00567217">
      <w:pPr>
        <w:pStyle w:val="Heading1"/>
        <w:spacing w:before="0"/>
        <w:rPr>
          <w:lang w:val="en-US" w:eastAsia="zh-CN"/>
        </w:rPr>
      </w:pPr>
      <w:bookmarkStart w:id="11" w:name="OLE_LINK21"/>
      <w:r w:rsidRPr="00B066E0">
        <w:rPr>
          <w:lang w:val="en-US"/>
        </w:rPr>
        <w:t>2</w:t>
      </w:r>
      <w:r w:rsidRPr="00B066E0">
        <w:rPr>
          <w:lang w:val="en-US"/>
        </w:rPr>
        <w:tab/>
      </w:r>
      <w:r w:rsidR="003C3066">
        <w:rPr>
          <w:lang w:val="en-US" w:eastAsia="zh-CN"/>
        </w:rPr>
        <w:t>D</w:t>
      </w:r>
      <w:bookmarkStart w:id="12" w:name="_Toc53783605"/>
      <w:r w:rsidR="00FF0320">
        <w:rPr>
          <w:lang w:val="en-US" w:eastAsia="zh-CN"/>
        </w:rPr>
        <w:t>iscussion</w:t>
      </w:r>
      <w:bookmarkEnd w:id="11"/>
    </w:p>
    <w:p w14:paraId="4BF4A159" w14:textId="77777777" w:rsidR="00705F61" w:rsidRPr="00705F61" w:rsidRDefault="00705F61" w:rsidP="00705F61">
      <w:pPr>
        <w:spacing w:after="0"/>
        <w:ind w:left="360"/>
        <w:rPr>
          <w:color w:val="000000"/>
        </w:rPr>
      </w:pPr>
      <w:bookmarkStart w:id="13" w:name="OLE_LINK6"/>
    </w:p>
    <w:p w14:paraId="3D17F3B5" w14:textId="13EA4938" w:rsidR="00FF0320" w:rsidRPr="001627E6" w:rsidRDefault="001627E6" w:rsidP="001627E6">
      <w:pPr>
        <w:pStyle w:val="Heading3"/>
        <w:rPr>
          <w:sz w:val="24"/>
          <w:szCs w:val="18"/>
        </w:rPr>
      </w:pPr>
      <w:bookmarkStart w:id="14" w:name="OLE_LINK20"/>
      <w:bookmarkEnd w:id="13"/>
      <w:r w:rsidRPr="001627E6">
        <w:rPr>
          <w:sz w:val="24"/>
          <w:szCs w:val="18"/>
        </w:rPr>
        <w:lastRenderedPageBreak/>
        <w:t>2.1 Indication field of UL scheduling DCI</w:t>
      </w:r>
    </w:p>
    <w:p w14:paraId="27A3857D" w14:textId="35D7EFA9" w:rsidR="00CC28AD" w:rsidRDefault="0074371B" w:rsidP="00A4291D">
      <w:pPr>
        <w:spacing w:before="120" w:after="120"/>
        <w:jc w:val="both"/>
        <w:rPr>
          <w:szCs w:val="22"/>
        </w:rPr>
      </w:pPr>
      <w:bookmarkStart w:id="15" w:name="OLE_LINK9"/>
      <w:bookmarkEnd w:id="14"/>
      <w:r>
        <w:rPr>
          <w:szCs w:val="22"/>
        </w:rPr>
        <w:t>Alt 1-B</w:t>
      </w:r>
      <w:bookmarkEnd w:id="15"/>
      <w:r w:rsidR="00B301E8">
        <w:rPr>
          <w:szCs w:val="22"/>
        </w:rPr>
        <w:t xml:space="preserve"> with e</w:t>
      </w:r>
      <w:r w:rsidR="00BB125E">
        <w:rPr>
          <w:color w:val="000000"/>
        </w:rPr>
        <w:t>xisting field</w:t>
      </w:r>
      <w:r>
        <w:rPr>
          <w:szCs w:val="22"/>
        </w:rPr>
        <w:t xml:space="preserve">, </w:t>
      </w:r>
      <w:proofErr w:type="gramStart"/>
      <w:r>
        <w:rPr>
          <w:szCs w:val="22"/>
        </w:rPr>
        <w:t>e.g.</w:t>
      </w:r>
      <w:proofErr w:type="gramEnd"/>
      <w:r>
        <w:rPr>
          <w:szCs w:val="22"/>
        </w:rPr>
        <w:t xml:space="preserve"> RB number and number layers,</w:t>
      </w:r>
      <w:r w:rsidR="00996A75">
        <w:rPr>
          <w:szCs w:val="22"/>
        </w:rPr>
        <w:t xml:space="preserve"> </w:t>
      </w:r>
      <w:r>
        <w:rPr>
          <w:szCs w:val="22"/>
        </w:rPr>
        <w:t xml:space="preserve">imposes </w:t>
      </w:r>
      <w:r w:rsidR="00996A75">
        <w:rPr>
          <w:szCs w:val="22"/>
        </w:rPr>
        <w:t xml:space="preserve">additional </w:t>
      </w:r>
      <w:r>
        <w:rPr>
          <w:szCs w:val="22"/>
        </w:rPr>
        <w:t xml:space="preserve">limitation to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 xml:space="preserve"> scheduler. The </w:t>
      </w:r>
      <w:r w:rsidR="00182B8E">
        <w:rPr>
          <w:szCs w:val="22"/>
        </w:rPr>
        <w:t xml:space="preserve">waveform should be decided by the channel </w:t>
      </w:r>
      <w:r w:rsidR="00567217">
        <w:rPr>
          <w:szCs w:val="22"/>
        </w:rPr>
        <w:t>information</w:t>
      </w:r>
      <w:r w:rsidR="00182B8E">
        <w:rPr>
          <w:szCs w:val="22"/>
        </w:rPr>
        <w:t>, for example, PHR. But</w:t>
      </w:r>
      <w:r w:rsidR="00CC28AD">
        <w:rPr>
          <w:szCs w:val="22"/>
        </w:rPr>
        <w:t xml:space="preserve"> </w:t>
      </w:r>
      <w:r w:rsidR="00182B8E">
        <w:rPr>
          <w:szCs w:val="22"/>
        </w:rPr>
        <w:t xml:space="preserve">the scheduling </w:t>
      </w:r>
      <w:r w:rsidR="00BF55FA">
        <w:rPr>
          <w:szCs w:val="22"/>
        </w:rPr>
        <w:t>should</w:t>
      </w:r>
      <w:r w:rsidR="00996A75">
        <w:rPr>
          <w:szCs w:val="22"/>
        </w:rPr>
        <w:t xml:space="preserve"> be</w:t>
      </w:r>
      <w:r w:rsidR="00BF55FA">
        <w:rPr>
          <w:szCs w:val="22"/>
        </w:rPr>
        <w:t xml:space="preserve"> affect</w:t>
      </w:r>
      <w:r w:rsidR="00CC28AD">
        <w:rPr>
          <w:szCs w:val="22"/>
        </w:rPr>
        <w:t>ed</w:t>
      </w:r>
      <w:r w:rsidR="00BF55FA">
        <w:rPr>
          <w:szCs w:val="22"/>
        </w:rPr>
        <w:t xml:space="preserve"> by </w:t>
      </w:r>
      <w:r w:rsidR="00996A75">
        <w:rPr>
          <w:szCs w:val="22"/>
        </w:rPr>
        <w:t xml:space="preserve">other </w:t>
      </w:r>
      <w:r w:rsidR="00BF55FA">
        <w:rPr>
          <w:szCs w:val="22"/>
        </w:rPr>
        <w:t>con</w:t>
      </w:r>
      <w:r w:rsidR="00996A75">
        <w:rPr>
          <w:szCs w:val="22"/>
        </w:rPr>
        <w:t>ditions</w:t>
      </w:r>
      <w:r w:rsidR="00B301E8">
        <w:rPr>
          <w:szCs w:val="22"/>
        </w:rPr>
        <w:t>.</w:t>
      </w:r>
      <w:r w:rsidR="00CC28AD">
        <w:rPr>
          <w:szCs w:val="22"/>
        </w:rPr>
        <w:t xml:space="preserve"> </w:t>
      </w:r>
      <w:r w:rsidR="00C07EA0">
        <w:rPr>
          <w:szCs w:val="22"/>
        </w:rPr>
        <w:t xml:space="preserve">For example, </w:t>
      </w:r>
      <w:r w:rsidR="00B301E8">
        <w:rPr>
          <w:szCs w:val="22"/>
        </w:rPr>
        <w:t>L</w:t>
      </w:r>
      <w:r w:rsidR="00CC28AD">
        <w:rPr>
          <w:szCs w:val="22"/>
        </w:rPr>
        <w:t xml:space="preserve">ow layer and </w:t>
      </w:r>
      <w:r w:rsidR="00C07EA0">
        <w:rPr>
          <w:szCs w:val="22"/>
        </w:rPr>
        <w:t>small</w:t>
      </w:r>
      <w:r w:rsidR="00CC28AD">
        <w:rPr>
          <w:szCs w:val="22"/>
        </w:rPr>
        <w:t xml:space="preserve"> RB</w:t>
      </w:r>
      <w:r w:rsidR="00C07EA0">
        <w:rPr>
          <w:szCs w:val="22"/>
        </w:rPr>
        <w:t xml:space="preserve"> number</w:t>
      </w:r>
      <w:r w:rsidR="00CC28AD">
        <w:rPr>
          <w:szCs w:val="22"/>
        </w:rPr>
        <w:t xml:space="preserve"> could be used for cell-</w:t>
      </w:r>
      <w:proofErr w:type="spellStart"/>
      <w:r w:rsidR="00CC28AD">
        <w:rPr>
          <w:szCs w:val="22"/>
        </w:rPr>
        <w:t>center</w:t>
      </w:r>
      <w:proofErr w:type="spellEnd"/>
      <w:r w:rsidR="00CC28AD">
        <w:rPr>
          <w:szCs w:val="22"/>
        </w:rPr>
        <w:t xml:space="preserve"> UE</w:t>
      </w:r>
      <w:r w:rsidR="00C07EA0">
        <w:rPr>
          <w:szCs w:val="22"/>
        </w:rPr>
        <w:t xml:space="preserve"> for low SINR and system limitation</w:t>
      </w:r>
      <w:r w:rsidR="00CC28AD">
        <w:rPr>
          <w:szCs w:val="22"/>
        </w:rPr>
        <w:t xml:space="preserve">. </w:t>
      </w:r>
      <w:r w:rsidR="00996A75">
        <w:rPr>
          <w:szCs w:val="22"/>
        </w:rPr>
        <w:t xml:space="preserve">It is not desirable to restrict </w:t>
      </w:r>
      <w:r w:rsidR="00CC28AD">
        <w:rPr>
          <w:szCs w:val="22"/>
        </w:rPr>
        <w:t>scheduling information with waveform. Alt 1-</w:t>
      </w:r>
      <w:r w:rsidR="00B301E8">
        <w:rPr>
          <w:szCs w:val="22"/>
        </w:rPr>
        <w:t>A</w:t>
      </w:r>
      <w:r w:rsidR="00CC28AD">
        <w:rPr>
          <w:szCs w:val="22"/>
        </w:rPr>
        <w:t xml:space="preserve"> </w:t>
      </w:r>
      <w:r w:rsidR="00C07EA0">
        <w:rPr>
          <w:szCs w:val="22"/>
        </w:rPr>
        <w:t>with new field could</w:t>
      </w:r>
      <w:r w:rsidR="00CC28AD">
        <w:rPr>
          <w:szCs w:val="22"/>
        </w:rPr>
        <w:t xml:space="preserve"> indicate waveform without introduc</w:t>
      </w:r>
      <w:r w:rsidR="00C07EA0">
        <w:rPr>
          <w:szCs w:val="22"/>
        </w:rPr>
        <w:t>ing</w:t>
      </w:r>
      <w:r w:rsidR="00CC28AD">
        <w:rPr>
          <w:szCs w:val="22"/>
        </w:rPr>
        <w:t xml:space="preserve"> any restriction.</w:t>
      </w:r>
    </w:p>
    <w:p w14:paraId="72101B2E" w14:textId="39A718B3" w:rsidR="002E775B" w:rsidRDefault="00BB125E" w:rsidP="00A4291D">
      <w:pPr>
        <w:spacing w:before="120" w:after="120"/>
        <w:jc w:val="both"/>
        <w:rPr>
          <w:b/>
          <w:bCs/>
          <w:szCs w:val="22"/>
        </w:rPr>
      </w:pPr>
      <w:bookmarkStart w:id="16" w:name="OLE_LINK17"/>
      <w:r w:rsidRPr="00567217">
        <w:rPr>
          <w:b/>
          <w:bCs/>
          <w:szCs w:val="22"/>
        </w:rPr>
        <w:t>Propose</w:t>
      </w:r>
      <w:r w:rsidR="00A47042">
        <w:rPr>
          <w:b/>
          <w:bCs/>
          <w:szCs w:val="22"/>
        </w:rPr>
        <w:t>#</w:t>
      </w:r>
      <w:r w:rsidRPr="00567217">
        <w:rPr>
          <w:b/>
          <w:bCs/>
          <w:szCs w:val="22"/>
        </w:rPr>
        <w:t xml:space="preserve">1: </w:t>
      </w:r>
      <w:r w:rsidR="00567217" w:rsidRPr="00567217">
        <w:rPr>
          <w:b/>
          <w:bCs/>
          <w:szCs w:val="22"/>
        </w:rPr>
        <w:t>Using new field in scheduling DCI is more desirable for not introduc</w:t>
      </w:r>
      <w:r w:rsidR="00C07EA0">
        <w:rPr>
          <w:b/>
          <w:bCs/>
          <w:szCs w:val="22"/>
        </w:rPr>
        <w:t>ing</w:t>
      </w:r>
      <w:r w:rsidR="00567217" w:rsidRPr="00567217">
        <w:rPr>
          <w:b/>
          <w:bCs/>
          <w:szCs w:val="22"/>
        </w:rPr>
        <w:t xml:space="preserve"> any restriction to scheduling.</w:t>
      </w:r>
    </w:p>
    <w:bookmarkEnd w:id="16"/>
    <w:p w14:paraId="1F153729" w14:textId="6985B36C" w:rsidR="00705F61" w:rsidRDefault="00705F61" w:rsidP="00A4291D">
      <w:pPr>
        <w:spacing w:before="120" w:after="120"/>
        <w:jc w:val="both"/>
        <w:rPr>
          <w:b/>
          <w:bCs/>
          <w:szCs w:val="22"/>
        </w:rPr>
      </w:pPr>
    </w:p>
    <w:p w14:paraId="4941371D" w14:textId="4E7EAC2C" w:rsidR="001627E6" w:rsidRPr="001627E6" w:rsidRDefault="001627E6" w:rsidP="001627E6">
      <w:pPr>
        <w:pStyle w:val="Heading3"/>
        <w:rPr>
          <w:sz w:val="24"/>
          <w:szCs w:val="18"/>
        </w:rPr>
      </w:pPr>
      <w:bookmarkStart w:id="17" w:name="OLE_LINK22"/>
      <w:r w:rsidRPr="001627E6">
        <w:rPr>
          <w:sz w:val="24"/>
          <w:szCs w:val="18"/>
        </w:rPr>
        <w:t xml:space="preserve">2.2 Indication from </w:t>
      </w:r>
      <w:r w:rsidR="00C07EA0">
        <w:rPr>
          <w:sz w:val="24"/>
          <w:szCs w:val="18"/>
        </w:rPr>
        <w:t>non-</w:t>
      </w:r>
      <w:r w:rsidRPr="001627E6">
        <w:rPr>
          <w:sz w:val="24"/>
          <w:szCs w:val="18"/>
        </w:rPr>
        <w:t>UL scheduling DCI</w:t>
      </w:r>
    </w:p>
    <w:bookmarkEnd w:id="17"/>
    <w:p w14:paraId="605425DE" w14:textId="61F9DA69" w:rsidR="00705F61" w:rsidRDefault="00DB3D8E" w:rsidP="00A4291D">
      <w:pPr>
        <w:spacing w:before="120" w:after="120"/>
        <w:jc w:val="both"/>
        <w:rPr>
          <w:szCs w:val="22"/>
        </w:rPr>
      </w:pPr>
      <w:r>
        <w:rPr>
          <w:szCs w:val="22"/>
        </w:rPr>
        <w:t>For Alt2, if switching indication convey by DL DCI, UE need</w:t>
      </w:r>
      <w:r w:rsidR="00055B33">
        <w:rPr>
          <w:szCs w:val="22"/>
        </w:rPr>
        <w:t>s</w:t>
      </w:r>
      <w:r>
        <w:rPr>
          <w:szCs w:val="22"/>
        </w:rPr>
        <w:t xml:space="preserve"> to check each receiving DCI for the potential PUSCH waveform </w:t>
      </w:r>
      <w:r w:rsidR="00055B33">
        <w:rPr>
          <w:szCs w:val="22"/>
        </w:rPr>
        <w:t>indication and considers t</w:t>
      </w:r>
      <w:r>
        <w:rPr>
          <w:szCs w:val="22"/>
        </w:rPr>
        <w:t>he application time of the switching</w:t>
      </w:r>
      <w:r w:rsidR="00055B33">
        <w:rPr>
          <w:szCs w:val="22"/>
        </w:rPr>
        <w:t xml:space="preserve">, which involved additional </w:t>
      </w:r>
      <w:r w:rsidR="00055B33">
        <w:rPr>
          <w:szCs w:val="22"/>
        </w:rPr>
        <w:t>complexity</w:t>
      </w:r>
      <w:r w:rsidR="00055B33">
        <w:rPr>
          <w:szCs w:val="22"/>
        </w:rPr>
        <w:t xml:space="preserve">. </w:t>
      </w:r>
      <w:r>
        <w:rPr>
          <w:szCs w:val="22"/>
        </w:rPr>
        <w:t>Moreover, i</w:t>
      </w:r>
      <w:r w:rsidR="00705F61">
        <w:rPr>
          <w:szCs w:val="22"/>
        </w:rPr>
        <w:t>t is in general observed that UL traffic is much less than DL traffic</w:t>
      </w:r>
      <w:r w:rsidR="00C07EA0">
        <w:rPr>
          <w:szCs w:val="22"/>
        </w:rPr>
        <w:t>, which results in more DL DCI than UL.</w:t>
      </w:r>
      <w:r w:rsidRPr="00DB3D8E">
        <w:rPr>
          <w:szCs w:val="22"/>
        </w:rPr>
        <w:t xml:space="preserve"> </w:t>
      </w:r>
      <w:r w:rsidR="00C07EA0">
        <w:rPr>
          <w:szCs w:val="22"/>
        </w:rPr>
        <w:t xml:space="preserve">Then, </w:t>
      </w:r>
      <w:r w:rsidR="000E703C">
        <w:rPr>
          <w:szCs w:val="22"/>
        </w:rPr>
        <w:t>U</w:t>
      </w:r>
      <w:r>
        <w:rPr>
          <w:szCs w:val="22"/>
        </w:rPr>
        <w:t xml:space="preserve">sing DL DCI will increase the </w:t>
      </w:r>
      <w:bookmarkStart w:id="18" w:name="OLE_LINK27"/>
      <w:r w:rsidR="00055B33">
        <w:rPr>
          <w:szCs w:val="22"/>
        </w:rPr>
        <w:t>effort</w:t>
      </w:r>
      <w:r>
        <w:rPr>
          <w:szCs w:val="22"/>
        </w:rPr>
        <w:t xml:space="preserve"> </w:t>
      </w:r>
      <w:bookmarkEnd w:id="18"/>
      <w:r>
        <w:rPr>
          <w:szCs w:val="22"/>
        </w:rPr>
        <w:t>of UE than UL DCI only.</w:t>
      </w:r>
    </w:p>
    <w:p w14:paraId="25E038C8" w14:textId="3780DE86" w:rsidR="00DB3D8E" w:rsidRPr="00B412FF" w:rsidRDefault="00DB3D8E" w:rsidP="00A4291D">
      <w:pPr>
        <w:spacing w:before="120" w:after="120"/>
        <w:jc w:val="both"/>
        <w:rPr>
          <w:b/>
          <w:bCs/>
          <w:szCs w:val="22"/>
        </w:rPr>
      </w:pPr>
      <w:bookmarkStart w:id="19" w:name="OLE_LINK18"/>
      <w:r w:rsidRPr="00B412FF">
        <w:rPr>
          <w:b/>
          <w:bCs/>
          <w:szCs w:val="22"/>
        </w:rPr>
        <w:t>Propose</w:t>
      </w:r>
      <w:r w:rsidR="00A47042">
        <w:rPr>
          <w:b/>
          <w:bCs/>
          <w:szCs w:val="22"/>
        </w:rPr>
        <w:t>#</w:t>
      </w:r>
      <w:r w:rsidRPr="00B412FF">
        <w:rPr>
          <w:b/>
          <w:bCs/>
          <w:szCs w:val="22"/>
        </w:rPr>
        <w:t xml:space="preserve">2: Using </w:t>
      </w:r>
      <w:r w:rsidR="00B412FF" w:rsidRPr="00B412FF">
        <w:rPr>
          <w:b/>
          <w:bCs/>
          <w:szCs w:val="22"/>
        </w:rPr>
        <w:t>UL</w:t>
      </w:r>
      <w:r w:rsidR="001627E6">
        <w:rPr>
          <w:b/>
          <w:bCs/>
          <w:szCs w:val="22"/>
        </w:rPr>
        <w:t xml:space="preserve"> scheduling or</w:t>
      </w:r>
      <w:r w:rsidR="00B412FF" w:rsidRPr="00B412FF">
        <w:rPr>
          <w:b/>
          <w:bCs/>
          <w:szCs w:val="22"/>
        </w:rPr>
        <w:t xml:space="preserve"> </w:t>
      </w:r>
      <w:r w:rsidR="001627E6">
        <w:rPr>
          <w:b/>
          <w:bCs/>
          <w:szCs w:val="22"/>
        </w:rPr>
        <w:t>non</w:t>
      </w:r>
      <w:r w:rsidR="00B412FF">
        <w:rPr>
          <w:b/>
          <w:bCs/>
          <w:szCs w:val="22"/>
        </w:rPr>
        <w:t xml:space="preserve">-scheduling </w:t>
      </w:r>
      <w:r w:rsidR="00B412FF" w:rsidRPr="00B412FF">
        <w:rPr>
          <w:b/>
          <w:bCs/>
          <w:szCs w:val="22"/>
        </w:rPr>
        <w:t>DCI is more</w:t>
      </w:r>
      <w:r w:rsidRPr="00B412FF">
        <w:rPr>
          <w:b/>
          <w:bCs/>
          <w:szCs w:val="22"/>
        </w:rPr>
        <w:t xml:space="preserve"> desirable for low complexity </w:t>
      </w:r>
      <w:r w:rsidR="00C07EA0">
        <w:rPr>
          <w:b/>
          <w:bCs/>
          <w:szCs w:val="22"/>
        </w:rPr>
        <w:t xml:space="preserve">and effort </w:t>
      </w:r>
      <w:r w:rsidRPr="00B412FF">
        <w:rPr>
          <w:b/>
          <w:bCs/>
          <w:szCs w:val="22"/>
        </w:rPr>
        <w:t>than DL DCI.</w:t>
      </w:r>
    </w:p>
    <w:bookmarkEnd w:id="12"/>
    <w:bookmarkEnd w:id="19"/>
    <w:p w14:paraId="6C0D2F97" w14:textId="77777777" w:rsidR="00B066E0" w:rsidRPr="00B066E0" w:rsidRDefault="00B066E0" w:rsidP="00E30362">
      <w:pPr>
        <w:jc w:val="both"/>
        <w:rPr>
          <w:lang w:val="x-none"/>
        </w:rPr>
      </w:pPr>
    </w:p>
    <w:p w14:paraId="5642F98E" w14:textId="3FDD5A97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DA0F18" w:rsidRPr="00B066E0">
        <w:rPr>
          <w:lang w:val="en-US"/>
        </w:rPr>
        <w:tab/>
        <w:t>Conclusions</w:t>
      </w:r>
    </w:p>
    <w:p w14:paraId="37C647E8" w14:textId="4B33E457" w:rsidR="00A256A0" w:rsidRDefault="00166EC7" w:rsidP="00E30362">
      <w:pPr>
        <w:jc w:val="both"/>
        <w:rPr>
          <w:szCs w:val="24"/>
          <w:lang w:val="en-US" w:eastAsia="zh-CN"/>
        </w:rPr>
      </w:pPr>
      <w:r w:rsidRPr="00B066E0">
        <w:rPr>
          <w:szCs w:val="22"/>
          <w:lang w:val="en-US" w:eastAsia="zh-CN"/>
        </w:rPr>
        <w:t>In this contribution</w:t>
      </w:r>
      <w:r w:rsidR="00737CB7" w:rsidRPr="00B066E0">
        <w:rPr>
          <w:szCs w:val="22"/>
          <w:lang w:val="en-US" w:eastAsia="zh-CN"/>
        </w:rPr>
        <w:t xml:space="preserve">, </w:t>
      </w:r>
      <w:r w:rsidR="008451EC">
        <w:rPr>
          <w:rFonts w:hint="eastAsia"/>
          <w:szCs w:val="22"/>
          <w:lang w:val="en-US" w:eastAsia="zh-CN"/>
        </w:rPr>
        <w:t>t</w:t>
      </w:r>
      <w:r w:rsidR="003F7A55" w:rsidRPr="00B066E0">
        <w:rPr>
          <w:szCs w:val="22"/>
          <w:lang w:val="en-US" w:eastAsia="zh-CN"/>
        </w:rPr>
        <w:t xml:space="preserve">he following </w:t>
      </w:r>
      <w:bookmarkEnd w:id="3"/>
      <w:bookmarkEnd w:id="4"/>
      <w:r w:rsidR="00DC0BB8" w:rsidRPr="00B066E0">
        <w:rPr>
          <w:szCs w:val="24"/>
          <w:lang w:val="en-US" w:eastAsia="zh-CN"/>
        </w:rPr>
        <w:t>proposal</w:t>
      </w:r>
      <w:r w:rsidR="00B301E8">
        <w:rPr>
          <w:szCs w:val="24"/>
          <w:lang w:val="en-US" w:eastAsia="zh-CN"/>
        </w:rPr>
        <w:t>s</w:t>
      </w:r>
      <w:r w:rsidR="00DC0BB8" w:rsidRPr="00B066E0">
        <w:rPr>
          <w:szCs w:val="24"/>
          <w:lang w:val="en-US" w:eastAsia="zh-CN"/>
        </w:rPr>
        <w:t xml:space="preserve"> ha</w:t>
      </w:r>
      <w:r w:rsidR="00614B64">
        <w:rPr>
          <w:szCs w:val="24"/>
          <w:lang w:val="en-US" w:eastAsia="zh-CN"/>
        </w:rPr>
        <w:t>s</w:t>
      </w:r>
      <w:r w:rsidR="00DC0BB8" w:rsidRPr="00B066E0">
        <w:rPr>
          <w:szCs w:val="24"/>
          <w:lang w:val="en-US" w:eastAsia="zh-CN"/>
        </w:rPr>
        <w:t xml:space="preserve"> been made</w:t>
      </w:r>
      <w:r w:rsidR="004377D3">
        <w:rPr>
          <w:szCs w:val="24"/>
          <w:lang w:val="en-US" w:eastAsia="zh-CN"/>
        </w:rPr>
        <w:t>:</w:t>
      </w:r>
    </w:p>
    <w:p w14:paraId="6EAC9F59" w14:textId="77777777" w:rsidR="009144B3" w:rsidRPr="009144B3" w:rsidRDefault="009144B3" w:rsidP="009144B3">
      <w:pPr>
        <w:spacing w:before="120" w:after="120"/>
        <w:jc w:val="both"/>
        <w:rPr>
          <w:b/>
          <w:bCs/>
          <w:i/>
          <w:iCs/>
          <w:szCs w:val="22"/>
        </w:rPr>
      </w:pPr>
      <w:r w:rsidRPr="009144B3">
        <w:rPr>
          <w:b/>
          <w:bCs/>
          <w:i/>
          <w:iCs/>
          <w:szCs w:val="22"/>
        </w:rPr>
        <w:t>Propose#1: Using new field in scheduling DCI is more desirable for not introducing any restriction to scheduling.</w:t>
      </w:r>
    </w:p>
    <w:p w14:paraId="45C65B2E" w14:textId="2899A765" w:rsidR="00DC0BB8" w:rsidRPr="009144B3" w:rsidRDefault="009144B3" w:rsidP="009144B3">
      <w:pPr>
        <w:spacing w:before="120" w:after="120"/>
        <w:jc w:val="both"/>
        <w:rPr>
          <w:b/>
          <w:bCs/>
          <w:i/>
          <w:iCs/>
          <w:szCs w:val="22"/>
        </w:rPr>
      </w:pPr>
      <w:r w:rsidRPr="009144B3">
        <w:rPr>
          <w:b/>
          <w:bCs/>
          <w:i/>
          <w:iCs/>
          <w:szCs w:val="22"/>
        </w:rPr>
        <w:t>Propose#2: Using UL scheduling or non-scheduling DCI is more desirable for low complexity and effort than DL DCI.</w:t>
      </w:r>
    </w:p>
    <w:p w14:paraId="6B9637D8" w14:textId="25C3A916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4. References</w:t>
      </w:r>
    </w:p>
    <w:p w14:paraId="5E3A830A" w14:textId="40601787" w:rsidR="0056550D" w:rsidRDefault="0056550D" w:rsidP="0056550D">
      <w:pPr>
        <w:rPr>
          <w:noProof/>
          <w:lang w:val="en-US"/>
        </w:rPr>
      </w:pPr>
      <w:r>
        <w:rPr>
          <w:lang w:val="en-US"/>
        </w:rPr>
        <w:t xml:space="preserve">[1] </w:t>
      </w:r>
      <w:bookmarkStart w:id="20" w:name="OLE_LINK4"/>
      <w:r w:rsidR="005C1486" w:rsidRPr="005C1486">
        <w:rPr>
          <w:noProof/>
          <w:lang w:val="en-US"/>
        </w:rPr>
        <w:t>RP</w:t>
      </w:r>
      <w:bookmarkEnd w:id="20"/>
      <w:r w:rsidR="005C1486" w:rsidRPr="005C1486">
        <w:rPr>
          <w:noProof/>
          <w:lang w:val="en-US"/>
        </w:rPr>
        <w:t>-220937</w:t>
      </w:r>
      <w:r w:rsidR="005C1486">
        <w:rPr>
          <w:noProof/>
          <w:lang w:val="en-US"/>
        </w:rPr>
        <w:t xml:space="preserve">  </w:t>
      </w:r>
      <w:r w:rsidR="005C1486" w:rsidRPr="005C1486">
        <w:rPr>
          <w:noProof/>
          <w:lang w:val="en-US"/>
        </w:rPr>
        <w:t xml:space="preserve">Revised WID on Further NR </w:t>
      </w:r>
      <w:bookmarkStart w:id="21" w:name="OLE_LINK3"/>
      <w:r w:rsidR="005C1486" w:rsidRPr="005C1486">
        <w:rPr>
          <w:noProof/>
          <w:lang w:val="en-US"/>
        </w:rPr>
        <w:t>coverage enhancements</w:t>
      </w:r>
      <w:bookmarkEnd w:id="21"/>
    </w:p>
    <w:p w14:paraId="52848E13" w14:textId="6CA0891A" w:rsidR="00DD3D77" w:rsidRPr="00DD3D77" w:rsidRDefault="00DD3D77" w:rsidP="00E30362">
      <w:pPr>
        <w:rPr>
          <w:lang w:val="en-US"/>
        </w:rPr>
      </w:pPr>
    </w:p>
    <w:sectPr w:rsidR="00DD3D77" w:rsidRPr="00DD3D77" w:rsidSect="00112C4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A72B3" w14:textId="77777777" w:rsidR="00D727A2" w:rsidRDefault="00D727A2">
      <w:r>
        <w:separator/>
      </w:r>
    </w:p>
  </w:endnote>
  <w:endnote w:type="continuationSeparator" w:id="0">
    <w:p w14:paraId="12EBA997" w14:textId="77777777" w:rsidR="00D727A2" w:rsidRDefault="00D727A2">
      <w:r>
        <w:continuationSeparator/>
      </w:r>
    </w:p>
  </w:endnote>
  <w:endnote w:type="continuationNotice" w:id="1">
    <w:p w14:paraId="239E1EC5" w14:textId="77777777" w:rsidR="00D727A2" w:rsidRDefault="00D727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8BABC" w14:textId="77777777" w:rsidR="00D727A2" w:rsidRDefault="00D727A2">
      <w:r>
        <w:separator/>
      </w:r>
    </w:p>
  </w:footnote>
  <w:footnote w:type="continuationSeparator" w:id="0">
    <w:p w14:paraId="5B48A07F" w14:textId="77777777" w:rsidR="00D727A2" w:rsidRDefault="00D727A2">
      <w:r>
        <w:continuationSeparator/>
      </w:r>
    </w:p>
  </w:footnote>
  <w:footnote w:type="continuationNotice" w:id="1">
    <w:p w14:paraId="5DD3A8A7" w14:textId="77777777" w:rsidR="00D727A2" w:rsidRDefault="00D727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C3F19"/>
    <w:multiLevelType w:val="hybridMultilevel"/>
    <w:tmpl w:val="D8060F9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1BD20039"/>
    <w:multiLevelType w:val="hybridMultilevel"/>
    <w:tmpl w:val="791EF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A1149"/>
    <w:multiLevelType w:val="hybridMultilevel"/>
    <w:tmpl w:val="B786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E5B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45DFC"/>
    <w:multiLevelType w:val="hybridMultilevel"/>
    <w:tmpl w:val="B6D6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A5709"/>
    <w:multiLevelType w:val="hybridMultilevel"/>
    <w:tmpl w:val="BE80BEB2"/>
    <w:lvl w:ilvl="0" w:tplc="5B10EE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045539">
    <w:abstractNumId w:val="2"/>
  </w:num>
  <w:num w:numId="2" w16cid:durableId="2014185211">
    <w:abstractNumId w:val="6"/>
  </w:num>
  <w:num w:numId="3" w16cid:durableId="2006592979">
    <w:abstractNumId w:val="5"/>
  </w:num>
  <w:num w:numId="4" w16cid:durableId="1870146489">
    <w:abstractNumId w:val="1"/>
  </w:num>
  <w:num w:numId="5" w16cid:durableId="193008439">
    <w:abstractNumId w:val="0"/>
  </w:num>
  <w:num w:numId="6" w16cid:durableId="2070876830">
    <w:abstractNumId w:val="4"/>
  </w:num>
  <w:num w:numId="7" w16cid:durableId="2025981235">
    <w:abstractNumId w:val="3"/>
  </w:num>
  <w:num w:numId="8" w16cid:durableId="118910230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5B33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F13"/>
    <w:rsid w:val="0007005F"/>
    <w:rsid w:val="0007157C"/>
    <w:rsid w:val="000715FB"/>
    <w:rsid w:val="00072186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2C2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4F9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703C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10072E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17F48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6237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501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0BF"/>
    <w:rsid w:val="001445C8"/>
    <w:rsid w:val="00145B5C"/>
    <w:rsid w:val="00145D43"/>
    <w:rsid w:val="00145D72"/>
    <w:rsid w:val="001467DA"/>
    <w:rsid w:val="00147524"/>
    <w:rsid w:val="00150061"/>
    <w:rsid w:val="00150168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27E6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509"/>
    <w:rsid w:val="00172D5A"/>
    <w:rsid w:val="0017462D"/>
    <w:rsid w:val="001752FB"/>
    <w:rsid w:val="00175B7D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B8E"/>
    <w:rsid w:val="00182CE8"/>
    <w:rsid w:val="00183299"/>
    <w:rsid w:val="001837FA"/>
    <w:rsid w:val="00183F1E"/>
    <w:rsid w:val="0018494D"/>
    <w:rsid w:val="0018509D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7D87"/>
    <w:rsid w:val="001A04C0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2868"/>
    <w:rsid w:val="001B36D3"/>
    <w:rsid w:val="001B37A3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D42"/>
    <w:rsid w:val="001C2F2B"/>
    <w:rsid w:val="001C3D7A"/>
    <w:rsid w:val="001C4E28"/>
    <w:rsid w:val="001C5470"/>
    <w:rsid w:val="001C5A11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4E40"/>
    <w:rsid w:val="001D569A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5D5B"/>
    <w:rsid w:val="001E602E"/>
    <w:rsid w:val="001E64CA"/>
    <w:rsid w:val="001E6695"/>
    <w:rsid w:val="001E7183"/>
    <w:rsid w:val="001E7E88"/>
    <w:rsid w:val="001F0283"/>
    <w:rsid w:val="001F090E"/>
    <w:rsid w:val="001F13D9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4372"/>
    <w:rsid w:val="00206442"/>
    <w:rsid w:val="0020694C"/>
    <w:rsid w:val="00206E0C"/>
    <w:rsid w:val="00210129"/>
    <w:rsid w:val="002107DD"/>
    <w:rsid w:val="00210820"/>
    <w:rsid w:val="002108A1"/>
    <w:rsid w:val="00210B83"/>
    <w:rsid w:val="00210CB0"/>
    <w:rsid w:val="00210D09"/>
    <w:rsid w:val="002123D8"/>
    <w:rsid w:val="00212C22"/>
    <w:rsid w:val="00212CA0"/>
    <w:rsid w:val="00212D1A"/>
    <w:rsid w:val="00213B1B"/>
    <w:rsid w:val="00214352"/>
    <w:rsid w:val="00214680"/>
    <w:rsid w:val="00214CB3"/>
    <w:rsid w:val="00214D51"/>
    <w:rsid w:val="00215005"/>
    <w:rsid w:val="0021502B"/>
    <w:rsid w:val="002163C3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3BA8"/>
    <w:rsid w:val="00233F56"/>
    <w:rsid w:val="00234D07"/>
    <w:rsid w:val="00235F7B"/>
    <w:rsid w:val="0023631E"/>
    <w:rsid w:val="00241293"/>
    <w:rsid w:val="002421E4"/>
    <w:rsid w:val="0024260B"/>
    <w:rsid w:val="00242694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3A2"/>
    <w:rsid w:val="00251FF2"/>
    <w:rsid w:val="00252A2F"/>
    <w:rsid w:val="00252ADD"/>
    <w:rsid w:val="002534CB"/>
    <w:rsid w:val="00253D55"/>
    <w:rsid w:val="00254354"/>
    <w:rsid w:val="002548E0"/>
    <w:rsid w:val="00255954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6A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055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1B5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2B4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6F8F"/>
    <w:rsid w:val="002E7316"/>
    <w:rsid w:val="002E775B"/>
    <w:rsid w:val="002E7786"/>
    <w:rsid w:val="002E7E24"/>
    <w:rsid w:val="002F0571"/>
    <w:rsid w:val="002F0B41"/>
    <w:rsid w:val="002F1553"/>
    <w:rsid w:val="002F3316"/>
    <w:rsid w:val="002F397F"/>
    <w:rsid w:val="002F51D9"/>
    <w:rsid w:val="002F6217"/>
    <w:rsid w:val="002F67E2"/>
    <w:rsid w:val="002F7C4C"/>
    <w:rsid w:val="00300149"/>
    <w:rsid w:val="00301099"/>
    <w:rsid w:val="0030348B"/>
    <w:rsid w:val="0030374B"/>
    <w:rsid w:val="00305409"/>
    <w:rsid w:val="00305994"/>
    <w:rsid w:val="0030678A"/>
    <w:rsid w:val="003069EE"/>
    <w:rsid w:val="00306DCF"/>
    <w:rsid w:val="00306FA7"/>
    <w:rsid w:val="0030717B"/>
    <w:rsid w:val="0030797A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B6"/>
    <w:rsid w:val="00320DF1"/>
    <w:rsid w:val="00321833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836"/>
    <w:rsid w:val="00331D4B"/>
    <w:rsid w:val="003328D4"/>
    <w:rsid w:val="0033296D"/>
    <w:rsid w:val="00332EEA"/>
    <w:rsid w:val="00334164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CEA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6CA0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295C"/>
    <w:rsid w:val="003A38F2"/>
    <w:rsid w:val="003A3A64"/>
    <w:rsid w:val="003A3F9D"/>
    <w:rsid w:val="003A64CE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5120"/>
    <w:rsid w:val="003B536C"/>
    <w:rsid w:val="003B5441"/>
    <w:rsid w:val="003B552F"/>
    <w:rsid w:val="003B58B0"/>
    <w:rsid w:val="003B68EC"/>
    <w:rsid w:val="003B6910"/>
    <w:rsid w:val="003B693F"/>
    <w:rsid w:val="003B6ECA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66"/>
    <w:rsid w:val="003C30BE"/>
    <w:rsid w:val="003C3147"/>
    <w:rsid w:val="003C31F4"/>
    <w:rsid w:val="003C43F4"/>
    <w:rsid w:val="003C5FDD"/>
    <w:rsid w:val="003C6168"/>
    <w:rsid w:val="003C6737"/>
    <w:rsid w:val="003C69B7"/>
    <w:rsid w:val="003C7290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561C"/>
    <w:rsid w:val="003D5ADC"/>
    <w:rsid w:val="003D7B2C"/>
    <w:rsid w:val="003D7D7E"/>
    <w:rsid w:val="003E013A"/>
    <w:rsid w:val="003E0159"/>
    <w:rsid w:val="003E0C86"/>
    <w:rsid w:val="003E0CAE"/>
    <w:rsid w:val="003E0F84"/>
    <w:rsid w:val="003E1032"/>
    <w:rsid w:val="003E120A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78B4"/>
    <w:rsid w:val="003F0276"/>
    <w:rsid w:val="003F0AD3"/>
    <w:rsid w:val="003F0BA6"/>
    <w:rsid w:val="003F2933"/>
    <w:rsid w:val="003F305C"/>
    <w:rsid w:val="003F3297"/>
    <w:rsid w:val="003F3832"/>
    <w:rsid w:val="003F3D18"/>
    <w:rsid w:val="003F3FE8"/>
    <w:rsid w:val="003F40E1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1CA9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D55"/>
    <w:rsid w:val="00406D9B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64D6"/>
    <w:rsid w:val="004266F1"/>
    <w:rsid w:val="00426B3C"/>
    <w:rsid w:val="00427FE3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77D3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573A5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2C9B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1D1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6E83"/>
    <w:rsid w:val="004A72BC"/>
    <w:rsid w:val="004A7388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D0094"/>
    <w:rsid w:val="004D0642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74B"/>
    <w:rsid w:val="004D7A84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552"/>
    <w:rsid w:val="004E6E73"/>
    <w:rsid w:val="004E708A"/>
    <w:rsid w:val="004E70D9"/>
    <w:rsid w:val="004F08CD"/>
    <w:rsid w:val="004F0B69"/>
    <w:rsid w:val="004F0C53"/>
    <w:rsid w:val="004F170F"/>
    <w:rsid w:val="004F3E21"/>
    <w:rsid w:val="004F3F6C"/>
    <w:rsid w:val="004F43E4"/>
    <w:rsid w:val="004F4498"/>
    <w:rsid w:val="004F45C4"/>
    <w:rsid w:val="004F484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100D3"/>
    <w:rsid w:val="00510BF3"/>
    <w:rsid w:val="00510CD8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2125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625A"/>
    <w:rsid w:val="00567217"/>
    <w:rsid w:val="00567CEE"/>
    <w:rsid w:val="00570524"/>
    <w:rsid w:val="00570907"/>
    <w:rsid w:val="0057171F"/>
    <w:rsid w:val="00571D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1569"/>
    <w:rsid w:val="00592D74"/>
    <w:rsid w:val="00593024"/>
    <w:rsid w:val="00593261"/>
    <w:rsid w:val="0059348E"/>
    <w:rsid w:val="00594C28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2B"/>
    <w:rsid w:val="005B2CE7"/>
    <w:rsid w:val="005B2D52"/>
    <w:rsid w:val="005B46DF"/>
    <w:rsid w:val="005B5299"/>
    <w:rsid w:val="005B645C"/>
    <w:rsid w:val="005B6499"/>
    <w:rsid w:val="005B6EB6"/>
    <w:rsid w:val="005B7056"/>
    <w:rsid w:val="005B7E8A"/>
    <w:rsid w:val="005C04EC"/>
    <w:rsid w:val="005C0BA7"/>
    <w:rsid w:val="005C1486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192"/>
    <w:rsid w:val="005D30FF"/>
    <w:rsid w:val="005D4922"/>
    <w:rsid w:val="005D56A4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38FC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1E6C"/>
    <w:rsid w:val="00612628"/>
    <w:rsid w:val="00612C11"/>
    <w:rsid w:val="00613708"/>
    <w:rsid w:val="00613868"/>
    <w:rsid w:val="00614B64"/>
    <w:rsid w:val="00615C0E"/>
    <w:rsid w:val="0061771A"/>
    <w:rsid w:val="00617A10"/>
    <w:rsid w:val="00620B36"/>
    <w:rsid w:val="00621188"/>
    <w:rsid w:val="0062160C"/>
    <w:rsid w:val="00621894"/>
    <w:rsid w:val="00621A71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0F"/>
    <w:rsid w:val="00633136"/>
    <w:rsid w:val="00633180"/>
    <w:rsid w:val="006332E8"/>
    <w:rsid w:val="00634D46"/>
    <w:rsid w:val="00634F69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BB0"/>
    <w:rsid w:val="00651F53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0F8E"/>
    <w:rsid w:val="00662092"/>
    <w:rsid w:val="00662263"/>
    <w:rsid w:val="00662E7D"/>
    <w:rsid w:val="00664D17"/>
    <w:rsid w:val="00666060"/>
    <w:rsid w:val="00666DF7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98D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908EE"/>
    <w:rsid w:val="00693453"/>
    <w:rsid w:val="00693628"/>
    <w:rsid w:val="0069580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9A"/>
    <w:rsid w:val="006A289D"/>
    <w:rsid w:val="006A2B7F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09F"/>
    <w:rsid w:val="006B6883"/>
    <w:rsid w:val="006B6FC2"/>
    <w:rsid w:val="006C03E5"/>
    <w:rsid w:val="006C0658"/>
    <w:rsid w:val="006C12B8"/>
    <w:rsid w:val="006C12F0"/>
    <w:rsid w:val="006C16E0"/>
    <w:rsid w:val="006C1AE7"/>
    <w:rsid w:val="006C1B8A"/>
    <w:rsid w:val="006C1D80"/>
    <w:rsid w:val="006C1F91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B5B"/>
    <w:rsid w:val="006C6F35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A37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5F61"/>
    <w:rsid w:val="007074B7"/>
    <w:rsid w:val="00707670"/>
    <w:rsid w:val="00707A44"/>
    <w:rsid w:val="00707F99"/>
    <w:rsid w:val="00710429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17F2"/>
    <w:rsid w:val="00722239"/>
    <w:rsid w:val="00722755"/>
    <w:rsid w:val="00722A8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2F0"/>
    <w:rsid w:val="007424CA"/>
    <w:rsid w:val="007424EA"/>
    <w:rsid w:val="00742624"/>
    <w:rsid w:val="0074371B"/>
    <w:rsid w:val="00743B2E"/>
    <w:rsid w:val="0074451B"/>
    <w:rsid w:val="00744A0B"/>
    <w:rsid w:val="007461E4"/>
    <w:rsid w:val="00746EE8"/>
    <w:rsid w:val="00750C99"/>
    <w:rsid w:val="0075163F"/>
    <w:rsid w:val="007516E6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6DC"/>
    <w:rsid w:val="00787D1B"/>
    <w:rsid w:val="007901EF"/>
    <w:rsid w:val="007904E3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6937"/>
    <w:rsid w:val="00796A42"/>
    <w:rsid w:val="007977A8"/>
    <w:rsid w:val="007A00E0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125"/>
    <w:rsid w:val="007A77A8"/>
    <w:rsid w:val="007A7A0F"/>
    <w:rsid w:val="007A7A4C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6AC"/>
    <w:rsid w:val="007C437D"/>
    <w:rsid w:val="007C46C2"/>
    <w:rsid w:val="007C510C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C9D"/>
    <w:rsid w:val="007E2459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681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5A5"/>
    <w:rsid w:val="00812D13"/>
    <w:rsid w:val="00814E4F"/>
    <w:rsid w:val="008157CB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110A"/>
    <w:rsid w:val="0083179F"/>
    <w:rsid w:val="008323E4"/>
    <w:rsid w:val="00832495"/>
    <w:rsid w:val="008332AF"/>
    <w:rsid w:val="0083342F"/>
    <w:rsid w:val="00834F5C"/>
    <w:rsid w:val="008352DA"/>
    <w:rsid w:val="00835D56"/>
    <w:rsid w:val="00836628"/>
    <w:rsid w:val="008367B6"/>
    <w:rsid w:val="00840415"/>
    <w:rsid w:val="00840639"/>
    <w:rsid w:val="00840718"/>
    <w:rsid w:val="008411C0"/>
    <w:rsid w:val="0084166A"/>
    <w:rsid w:val="00841EDF"/>
    <w:rsid w:val="00842D79"/>
    <w:rsid w:val="00842DA1"/>
    <w:rsid w:val="00843E64"/>
    <w:rsid w:val="00844484"/>
    <w:rsid w:val="00844EDD"/>
    <w:rsid w:val="008451EC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F78"/>
    <w:rsid w:val="00854FC3"/>
    <w:rsid w:val="0085568A"/>
    <w:rsid w:val="008570F1"/>
    <w:rsid w:val="008602E3"/>
    <w:rsid w:val="008605BF"/>
    <w:rsid w:val="00860BFC"/>
    <w:rsid w:val="00860EF7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56F9"/>
    <w:rsid w:val="008759BD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222C"/>
    <w:rsid w:val="0088312F"/>
    <w:rsid w:val="00883DA3"/>
    <w:rsid w:val="008843CE"/>
    <w:rsid w:val="008848EB"/>
    <w:rsid w:val="008849EA"/>
    <w:rsid w:val="00884B1D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7CF7"/>
    <w:rsid w:val="008A7D68"/>
    <w:rsid w:val="008B05DF"/>
    <w:rsid w:val="008B0EE4"/>
    <w:rsid w:val="008B4397"/>
    <w:rsid w:val="008B5265"/>
    <w:rsid w:val="008B6159"/>
    <w:rsid w:val="008B68B8"/>
    <w:rsid w:val="008B6B10"/>
    <w:rsid w:val="008B7BFB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BD7"/>
    <w:rsid w:val="008E10B9"/>
    <w:rsid w:val="008E12CB"/>
    <w:rsid w:val="008E24D9"/>
    <w:rsid w:val="008E4027"/>
    <w:rsid w:val="008E4A9C"/>
    <w:rsid w:val="008E664E"/>
    <w:rsid w:val="008E6CA1"/>
    <w:rsid w:val="008E6CF3"/>
    <w:rsid w:val="008E6D1C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2FF"/>
    <w:rsid w:val="008F6359"/>
    <w:rsid w:val="008F6401"/>
    <w:rsid w:val="008F686C"/>
    <w:rsid w:val="0090068A"/>
    <w:rsid w:val="009008FD"/>
    <w:rsid w:val="00900F0F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B3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68F"/>
    <w:rsid w:val="009316A2"/>
    <w:rsid w:val="0093188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98B"/>
    <w:rsid w:val="00946E46"/>
    <w:rsid w:val="00947EAB"/>
    <w:rsid w:val="00952813"/>
    <w:rsid w:val="00953C21"/>
    <w:rsid w:val="00954C7D"/>
    <w:rsid w:val="00955C98"/>
    <w:rsid w:val="0095612C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626"/>
    <w:rsid w:val="00971BD7"/>
    <w:rsid w:val="00971E36"/>
    <w:rsid w:val="009739A4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A75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C02A4"/>
    <w:rsid w:val="009C033A"/>
    <w:rsid w:val="009C1606"/>
    <w:rsid w:val="009C1686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F08"/>
    <w:rsid w:val="009E4740"/>
    <w:rsid w:val="009E487B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11F"/>
    <w:rsid w:val="00A016F3"/>
    <w:rsid w:val="00A02208"/>
    <w:rsid w:val="00A023A5"/>
    <w:rsid w:val="00A02804"/>
    <w:rsid w:val="00A034EC"/>
    <w:rsid w:val="00A03E36"/>
    <w:rsid w:val="00A0488B"/>
    <w:rsid w:val="00A04DBE"/>
    <w:rsid w:val="00A0556B"/>
    <w:rsid w:val="00A05B97"/>
    <w:rsid w:val="00A062D6"/>
    <w:rsid w:val="00A067F4"/>
    <w:rsid w:val="00A06EFA"/>
    <w:rsid w:val="00A07C60"/>
    <w:rsid w:val="00A1051E"/>
    <w:rsid w:val="00A10B63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6A0"/>
    <w:rsid w:val="00A259B5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368FA"/>
    <w:rsid w:val="00A401FE"/>
    <w:rsid w:val="00A40B73"/>
    <w:rsid w:val="00A4226B"/>
    <w:rsid w:val="00A42539"/>
    <w:rsid w:val="00A4291D"/>
    <w:rsid w:val="00A42C5A"/>
    <w:rsid w:val="00A439AA"/>
    <w:rsid w:val="00A43F86"/>
    <w:rsid w:val="00A452D8"/>
    <w:rsid w:val="00A455A9"/>
    <w:rsid w:val="00A45BCF"/>
    <w:rsid w:val="00A45DB1"/>
    <w:rsid w:val="00A45E1B"/>
    <w:rsid w:val="00A4644C"/>
    <w:rsid w:val="00A4658A"/>
    <w:rsid w:val="00A46C5D"/>
    <w:rsid w:val="00A46D10"/>
    <w:rsid w:val="00A46FA8"/>
    <w:rsid w:val="00A4703D"/>
    <w:rsid w:val="00A47042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7A41"/>
    <w:rsid w:val="00A70985"/>
    <w:rsid w:val="00A711A9"/>
    <w:rsid w:val="00A71E77"/>
    <w:rsid w:val="00A72B9A"/>
    <w:rsid w:val="00A72B9C"/>
    <w:rsid w:val="00A72FFF"/>
    <w:rsid w:val="00A74042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CB9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DD6"/>
    <w:rsid w:val="00AC2989"/>
    <w:rsid w:val="00AC3034"/>
    <w:rsid w:val="00AC380C"/>
    <w:rsid w:val="00AC4BDF"/>
    <w:rsid w:val="00AC5750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79A"/>
    <w:rsid w:val="00AD4ECC"/>
    <w:rsid w:val="00AD599A"/>
    <w:rsid w:val="00AD6D27"/>
    <w:rsid w:val="00AE0809"/>
    <w:rsid w:val="00AE17EA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2E75"/>
    <w:rsid w:val="00B03527"/>
    <w:rsid w:val="00B03723"/>
    <w:rsid w:val="00B04399"/>
    <w:rsid w:val="00B0447F"/>
    <w:rsid w:val="00B04810"/>
    <w:rsid w:val="00B053AC"/>
    <w:rsid w:val="00B05E63"/>
    <w:rsid w:val="00B062B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375"/>
    <w:rsid w:val="00B167E7"/>
    <w:rsid w:val="00B16DC1"/>
    <w:rsid w:val="00B21799"/>
    <w:rsid w:val="00B21A61"/>
    <w:rsid w:val="00B22224"/>
    <w:rsid w:val="00B224C3"/>
    <w:rsid w:val="00B23836"/>
    <w:rsid w:val="00B24C59"/>
    <w:rsid w:val="00B25466"/>
    <w:rsid w:val="00B258BB"/>
    <w:rsid w:val="00B26431"/>
    <w:rsid w:val="00B26467"/>
    <w:rsid w:val="00B272D1"/>
    <w:rsid w:val="00B27D81"/>
    <w:rsid w:val="00B301E8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9B2"/>
    <w:rsid w:val="00B353A4"/>
    <w:rsid w:val="00B35745"/>
    <w:rsid w:val="00B361A4"/>
    <w:rsid w:val="00B367A6"/>
    <w:rsid w:val="00B374F1"/>
    <w:rsid w:val="00B412FF"/>
    <w:rsid w:val="00B41A10"/>
    <w:rsid w:val="00B41AB8"/>
    <w:rsid w:val="00B43E19"/>
    <w:rsid w:val="00B44682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9BA"/>
    <w:rsid w:val="00B53A0A"/>
    <w:rsid w:val="00B53E3C"/>
    <w:rsid w:val="00B54C55"/>
    <w:rsid w:val="00B55B16"/>
    <w:rsid w:val="00B575FE"/>
    <w:rsid w:val="00B57CB8"/>
    <w:rsid w:val="00B60EAB"/>
    <w:rsid w:val="00B61446"/>
    <w:rsid w:val="00B61993"/>
    <w:rsid w:val="00B61D6B"/>
    <w:rsid w:val="00B61F57"/>
    <w:rsid w:val="00B62010"/>
    <w:rsid w:val="00B628F6"/>
    <w:rsid w:val="00B62B7A"/>
    <w:rsid w:val="00B63304"/>
    <w:rsid w:val="00B65863"/>
    <w:rsid w:val="00B65E3F"/>
    <w:rsid w:val="00B66671"/>
    <w:rsid w:val="00B66C76"/>
    <w:rsid w:val="00B67040"/>
    <w:rsid w:val="00B67B97"/>
    <w:rsid w:val="00B70478"/>
    <w:rsid w:val="00B71BDE"/>
    <w:rsid w:val="00B71DD9"/>
    <w:rsid w:val="00B72297"/>
    <w:rsid w:val="00B72C56"/>
    <w:rsid w:val="00B730D3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B47"/>
    <w:rsid w:val="00BB0D35"/>
    <w:rsid w:val="00BB125E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B7FA5"/>
    <w:rsid w:val="00BC0118"/>
    <w:rsid w:val="00BC19C6"/>
    <w:rsid w:val="00BC26BC"/>
    <w:rsid w:val="00BC2F6E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36BC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75FA"/>
    <w:rsid w:val="00BE7BFA"/>
    <w:rsid w:val="00BF0AED"/>
    <w:rsid w:val="00BF10CC"/>
    <w:rsid w:val="00BF1CB6"/>
    <w:rsid w:val="00BF240F"/>
    <w:rsid w:val="00BF3B0E"/>
    <w:rsid w:val="00BF484D"/>
    <w:rsid w:val="00BF4878"/>
    <w:rsid w:val="00BF4E5B"/>
    <w:rsid w:val="00BF50D1"/>
    <w:rsid w:val="00BF55F8"/>
    <w:rsid w:val="00BF55FA"/>
    <w:rsid w:val="00BF6578"/>
    <w:rsid w:val="00BF65E0"/>
    <w:rsid w:val="00BF6C1F"/>
    <w:rsid w:val="00BF6CB3"/>
    <w:rsid w:val="00BF7D27"/>
    <w:rsid w:val="00BF7E65"/>
    <w:rsid w:val="00C01022"/>
    <w:rsid w:val="00C02479"/>
    <w:rsid w:val="00C0347F"/>
    <w:rsid w:val="00C03481"/>
    <w:rsid w:val="00C047B7"/>
    <w:rsid w:val="00C0687F"/>
    <w:rsid w:val="00C06D6A"/>
    <w:rsid w:val="00C07B0D"/>
    <w:rsid w:val="00C07BAC"/>
    <w:rsid w:val="00C07EA0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B0D"/>
    <w:rsid w:val="00C21E38"/>
    <w:rsid w:val="00C22624"/>
    <w:rsid w:val="00C226E3"/>
    <w:rsid w:val="00C23D05"/>
    <w:rsid w:val="00C23D8A"/>
    <w:rsid w:val="00C23FDF"/>
    <w:rsid w:val="00C253CD"/>
    <w:rsid w:val="00C25A50"/>
    <w:rsid w:val="00C26715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5878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98A"/>
    <w:rsid w:val="00C67E3F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C2A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97B91"/>
    <w:rsid w:val="00CA07F0"/>
    <w:rsid w:val="00CA1D15"/>
    <w:rsid w:val="00CA274C"/>
    <w:rsid w:val="00CA3034"/>
    <w:rsid w:val="00CA343A"/>
    <w:rsid w:val="00CA35AD"/>
    <w:rsid w:val="00CA3DA4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8AD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2C0"/>
    <w:rsid w:val="00CD1BDA"/>
    <w:rsid w:val="00CD1CC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2C22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111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4D9E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27F6A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4A47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1BCB"/>
    <w:rsid w:val="00D529B3"/>
    <w:rsid w:val="00D52D7C"/>
    <w:rsid w:val="00D5360D"/>
    <w:rsid w:val="00D536AB"/>
    <w:rsid w:val="00D538E3"/>
    <w:rsid w:val="00D53F00"/>
    <w:rsid w:val="00D55F15"/>
    <w:rsid w:val="00D56002"/>
    <w:rsid w:val="00D567C8"/>
    <w:rsid w:val="00D56A0B"/>
    <w:rsid w:val="00D57A7F"/>
    <w:rsid w:val="00D57B44"/>
    <w:rsid w:val="00D57EDD"/>
    <w:rsid w:val="00D60AA5"/>
    <w:rsid w:val="00D61DA0"/>
    <w:rsid w:val="00D62D59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176C"/>
    <w:rsid w:val="00D727A2"/>
    <w:rsid w:val="00D734F0"/>
    <w:rsid w:val="00D73666"/>
    <w:rsid w:val="00D74598"/>
    <w:rsid w:val="00D74897"/>
    <w:rsid w:val="00D74B47"/>
    <w:rsid w:val="00D74BD7"/>
    <w:rsid w:val="00D753BB"/>
    <w:rsid w:val="00D76702"/>
    <w:rsid w:val="00D76705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D9F"/>
    <w:rsid w:val="00D85EAD"/>
    <w:rsid w:val="00D86004"/>
    <w:rsid w:val="00D869D4"/>
    <w:rsid w:val="00D86B54"/>
    <w:rsid w:val="00D875EF"/>
    <w:rsid w:val="00D9068A"/>
    <w:rsid w:val="00D90788"/>
    <w:rsid w:val="00D90B88"/>
    <w:rsid w:val="00D90B8D"/>
    <w:rsid w:val="00D90C94"/>
    <w:rsid w:val="00D90D5B"/>
    <w:rsid w:val="00D90FCC"/>
    <w:rsid w:val="00D910E5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6B6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CB4"/>
    <w:rsid w:val="00DA6FD0"/>
    <w:rsid w:val="00DB0E44"/>
    <w:rsid w:val="00DB12BF"/>
    <w:rsid w:val="00DB2AA6"/>
    <w:rsid w:val="00DB31CD"/>
    <w:rsid w:val="00DB3B73"/>
    <w:rsid w:val="00DB3D8E"/>
    <w:rsid w:val="00DB4C7F"/>
    <w:rsid w:val="00DB563E"/>
    <w:rsid w:val="00DB5AD0"/>
    <w:rsid w:val="00DB5CF1"/>
    <w:rsid w:val="00DB635C"/>
    <w:rsid w:val="00DB65DF"/>
    <w:rsid w:val="00DB6DB9"/>
    <w:rsid w:val="00DC051A"/>
    <w:rsid w:val="00DC0BB8"/>
    <w:rsid w:val="00DC0C49"/>
    <w:rsid w:val="00DC0D7B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3BE"/>
    <w:rsid w:val="00DC60D1"/>
    <w:rsid w:val="00DC698B"/>
    <w:rsid w:val="00DC76A0"/>
    <w:rsid w:val="00DC7F4D"/>
    <w:rsid w:val="00DD17C0"/>
    <w:rsid w:val="00DD25D4"/>
    <w:rsid w:val="00DD33AB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7C93"/>
    <w:rsid w:val="00DE7D55"/>
    <w:rsid w:val="00DF05B9"/>
    <w:rsid w:val="00DF0759"/>
    <w:rsid w:val="00DF07B7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191C"/>
    <w:rsid w:val="00E127D5"/>
    <w:rsid w:val="00E13F3D"/>
    <w:rsid w:val="00E144C9"/>
    <w:rsid w:val="00E14785"/>
    <w:rsid w:val="00E155DD"/>
    <w:rsid w:val="00E15723"/>
    <w:rsid w:val="00E1593D"/>
    <w:rsid w:val="00E16592"/>
    <w:rsid w:val="00E17BD4"/>
    <w:rsid w:val="00E223BC"/>
    <w:rsid w:val="00E22B46"/>
    <w:rsid w:val="00E230F6"/>
    <w:rsid w:val="00E231FD"/>
    <w:rsid w:val="00E235BD"/>
    <w:rsid w:val="00E244C2"/>
    <w:rsid w:val="00E24B66"/>
    <w:rsid w:val="00E24D48"/>
    <w:rsid w:val="00E25242"/>
    <w:rsid w:val="00E259E8"/>
    <w:rsid w:val="00E25AB8"/>
    <w:rsid w:val="00E26B17"/>
    <w:rsid w:val="00E26B6B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B4D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2D7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0DF5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0B69"/>
    <w:rsid w:val="00E82322"/>
    <w:rsid w:val="00E82463"/>
    <w:rsid w:val="00E824B4"/>
    <w:rsid w:val="00E8323A"/>
    <w:rsid w:val="00E83A1B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B15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235"/>
    <w:rsid w:val="00EE0337"/>
    <w:rsid w:val="00EE0704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35BB"/>
    <w:rsid w:val="00F043F7"/>
    <w:rsid w:val="00F058B3"/>
    <w:rsid w:val="00F05E6B"/>
    <w:rsid w:val="00F06335"/>
    <w:rsid w:val="00F06DE6"/>
    <w:rsid w:val="00F116E7"/>
    <w:rsid w:val="00F11D23"/>
    <w:rsid w:val="00F11F6C"/>
    <w:rsid w:val="00F12EEC"/>
    <w:rsid w:val="00F14B5A"/>
    <w:rsid w:val="00F15A7C"/>
    <w:rsid w:val="00F16647"/>
    <w:rsid w:val="00F16977"/>
    <w:rsid w:val="00F1753F"/>
    <w:rsid w:val="00F17A03"/>
    <w:rsid w:val="00F20526"/>
    <w:rsid w:val="00F20F37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468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11B7"/>
    <w:rsid w:val="00F41AB5"/>
    <w:rsid w:val="00F42304"/>
    <w:rsid w:val="00F42541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3F8"/>
    <w:rsid w:val="00F8479D"/>
    <w:rsid w:val="00F84B4B"/>
    <w:rsid w:val="00F85CBC"/>
    <w:rsid w:val="00F87054"/>
    <w:rsid w:val="00F871DA"/>
    <w:rsid w:val="00F87C5F"/>
    <w:rsid w:val="00F87DCA"/>
    <w:rsid w:val="00F90B54"/>
    <w:rsid w:val="00F90C0D"/>
    <w:rsid w:val="00F9101C"/>
    <w:rsid w:val="00F912FA"/>
    <w:rsid w:val="00F9288B"/>
    <w:rsid w:val="00F92E95"/>
    <w:rsid w:val="00F93739"/>
    <w:rsid w:val="00F93B08"/>
    <w:rsid w:val="00F94423"/>
    <w:rsid w:val="00F94D00"/>
    <w:rsid w:val="00F95111"/>
    <w:rsid w:val="00F959AB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1FA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200A"/>
    <w:rsid w:val="00FE208F"/>
    <w:rsid w:val="00FE20DC"/>
    <w:rsid w:val="00FE310F"/>
    <w:rsid w:val="00FE4100"/>
    <w:rsid w:val="00FE4295"/>
    <w:rsid w:val="00FE4695"/>
    <w:rsid w:val="00FE6FED"/>
    <w:rsid w:val="00FE71DA"/>
    <w:rsid w:val="00FE7CBB"/>
    <w:rsid w:val="00FF0178"/>
    <w:rsid w:val="00FF0320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87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TALCar">
    <w:name w:val="TAL Car"/>
    <w:qFormat/>
    <w:rsid w:val="00FE20DC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17577-AD38-4346-9538-942B7B9BA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1456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3810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Miao Zhang</cp:lastModifiedBy>
  <cp:revision>220</cp:revision>
  <cp:lastPrinted>1900-01-01T05:00:00Z</cp:lastPrinted>
  <dcterms:created xsi:type="dcterms:W3CDTF">2022-06-30T01:56:00Z</dcterms:created>
  <dcterms:modified xsi:type="dcterms:W3CDTF">2022-11-04T08:11:00Z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